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BF966" w14:textId="77777777" w:rsidR="00C55955" w:rsidRPr="007F17D4" w:rsidRDefault="00C55955" w:rsidP="00353E3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FB9C89" w14:textId="089B591E" w:rsidR="007E2370" w:rsidRPr="007F17D4" w:rsidRDefault="00A70B2B" w:rsidP="00353E37">
      <w:pPr>
        <w:pBdr>
          <w:bottom w:val="single" w:sz="4" w:space="1" w:color="auto"/>
        </w:pBd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INCIDENCIA DEL COVID-19 EN LOS CENTROS</w:t>
      </w:r>
      <w:r w:rsidR="007F17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EDUCATIVOS. CURSO ESCOLAR 20-21 </w:t>
      </w:r>
      <w:r w:rsidR="007F17D4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6B7528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7F17D4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DC053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7D4">
        <w:rPr>
          <w:rFonts w:asciiTheme="minorHAnsi" w:hAnsiTheme="minorHAnsi" w:cstheme="minorHAnsi"/>
          <w:b/>
          <w:bCs/>
          <w:sz w:val="22"/>
          <w:szCs w:val="22"/>
        </w:rPr>
        <w:t>.2020)</w:t>
      </w:r>
    </w:p>
    <w:p w14:paraId="51B135D8" w14:textId="77777777" w:rsidR="00501ED4" w:rsidRPr="007F17D4" w:rsidRDefault="00501ED4" w:rsidP="00353E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B85E6" w14:textId="1472CAEE" w:rsidR="007F17D4" w:rsidRDefault="007F17D4" w:rsidP="00353E37">
      <w:pPr>
        <w:pStyle w:val="Prrafodelista"/>
        <w:spacing w:after="120"/>
        <w:ind w:left="0"/>
        <w:contextualSpacing w:val="0"/>
        <w:jc w:val="both"/>
        <w:rPr>
          <w:rStyle w:val="comment"/>
          <w:rFonts w:asciiTheme="minorHAnsi" w:hAnsiTheme="minorHAnsi" w:cstheme="minorHAnsi"/>
          <w:sz w:val="22"/>
          <w:szCs w:val="22"/>
        </w:rPr>
      </w:pPr>
      <w:r w:rsidRPr="00353E37">
        <w:rPr>
          <w:rStyle w:val="comment"/>
          <w:rFonts w:asciiTheme="minorHAnsi" w:hAnsiTheme="minorHAnsi" w:cstheme="minorHAnsi"/>
          <w:sz w:val="22"/>
          <w:szCs w:val="22"/>
        </w:rPr>
        <w:t>La normalidad ha sido la tónica general desde el inicio de curso.</w:t>
      </w:r>
      <w:r w:rsidRPr="007F17D4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>P</w:t>
      </w:r>
      <w:r w:rsidR="00007E05">
        <w:rPr>
          <w:rStyle w:val="comment"/>
          <w:rFonts w:asciiTheme="minorHAnsi" w:hAnsiTheme="minorHAnsi" w:cstheme="minorHAnsi"/>
          <w:sz w:val="22"/>
          <w:szCs w:val="22"/>
        </w:rPr>
        <w:t>ese a que la situación epidemiológica del país ha empeorado en los últimos días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>, en general, la incidencia del covid-19 en los centros educativos de nuestro país sigue siendo minoritaria</w:t>
      </w:r>
      <w:r w:rsidR="00007E05">
        <w:rPr>
          <w:rStyle w:val="comment"/>
          <w:rFonts w:asciiTheme="minorHAnsi" w:hAnsiTheme="minorHAnsi" w:cstheme="minorHAnsi"/>
          <w:sz w:val="22"/>
          <w:szCs w:val="22"/>
        </w:rPr>
        <w:t>. A continuación, se presentan los datos del</w:t>
      </w:r>
      <w:r w:rsidR="00007E05" w:rsidRPr="00007E05">
        <w:rPr>
          <w:rStyle w:val="comment"/>
          <w:rFonts w:asciiTheme="minorHAnsi" w:hAnsiTheme="minorHAnsi" w:cstheme="minorHAnsi"/>
          <w:sz w:val="22"/>
          <w:szCs w:val="22"/>
        </w:rPr>
        <w:t xml:space="preserve"> seguimiento de la incidencia de la Covid-19 en los Centros de titularidad pública y privada de Enseñanzas de Régimen General, con la información remitida al Ministerio</w:t>
      </w:r>
      <w:r w:rsidR="00912253">
        <w:rPr>
          <w:rStyle w:val="comment"/>
          <w:rFonts w:asciiTheme="minorHAnsi" w:hAnsiTheme="minorHAnsi" w:cstheme="minorHAnsi"/>
          <w:sz w:val="22"/>
          <w:szCs w:val="22"/>
        </w:rPr>
        <w:t xml:space="preserve"> de Educación y Formación Profesional</w:t>
      </w:r>
      <w:r w:rsidR="00007E05" w:rsidRPr="00007E05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007E05">
        <w:rPr>
          <w:rStyle w:val="comment"/>
          <w:rFonts w:asciiTheme="minorHAnsi" w:hAnsiTheme="minorHAnsi" w:cstheme="minorHAnsi"/>
          <w:sz w:val="22"/>
          <w:szCs w:val="22"/>
        </w:rPr>
        <w:t>por</w:t>
      </w:r>
      <w:r w:rsidRPr="007F17D4">
        <w:rPr>
          <w:rStyle w:val="comment"/>
          <w:rFonts w:asciiTheme="minorHAnsi" w:hAnsiTheme="minorHAnsi" w:cstheme="minorHAnsi"/>
          <w:sz w:val="22"/>
          <w:szCs w:val="22"/>
        </w:rPr>
        <w:t xml:space="preserve"> las</w:t>
      </w:r>
      <w:r>
        <w:rPr>
          <w:rStyle w:val="comment"/>
          <w:rFonts w:asciiTheme="minorHAnsi" w:hAnsiTheme="minorHAnsi" w:cstheme="minorHAnsi"/>
          <w:sz w:val="22"/>
          <w:szCs w:val="22"/>
        </w:rPr>
        <w:t xml:space="preserve"> Comunidades y Ciudades Autónomas 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el miércoles 4</w:t>
      </w:r>
      <w:r w:rsidR="00097E28">
        <w:rPr>
          <w:rStyle w:val="comment"/>
          <w:rFonts w:asciiTheme="minorHAnsi" w:hAnsiTheme="minorHAnsi" w:cstheme="minorHAnsi"/>
          <w:sz w:val="22"/>
          <w:szCs w:val="22"/>
        </w:rPr>
        <w:t xml:space="preserve"> y el jueves 5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 xml:space="preserve"> de noviembre</w:t>
      </w:r>
      <w:r w:rsidR="00007E05" w:rsidRPr="00007E05">
        <w:rPr>
          <w:rStyle w:val="comment"/>
          <w:rFonts w:asciiTheme="minorHAnsi" w:hAnsiTheme="minorHAnsi" w:cstheme="minorHAnsi"/>
          <w:sz w:val="22"/>
          <w:szCs w:val="22"/>
        </w:rPr>
        <w:t>.</w:t>
      </w:r>
    </w:p>
    <w:p w14:paraId="35FC87A5" w14:textId="2B72A3EF" w:rsidR="005F2AC3" w:rsidRDefault="00F00C35" w:rsidP="00912253">
      <w:pPr>
        <w:pStyle w:val="Prrafodelista"/>
        <w:numPr>
          <w:ilvl w:val="0"/>
          <w:numId w:val="4"/>
        </w:numPr>
        <w:contextualSpacing w:val="0"/>
        <w:jc w:val="both"/>
        <w:rPr>
          <w:rStyle w:val="comment"/>
          <w:rFonts w:asciiTheme="minorHAnsi" w:hAnsiTheme="minorHAnsi" w:cstheme="minorHAnsi"/>
          <w:sz w:val="22"/>
          <w:szCs w:val="22"/>
        </w:rPr>
      </w:pPr>
      <w:r w:rsidRPr="002A2A4A">
        <w:rPr>
          <w:rStyle w:val="comment"/>
          <w:rFonts w:asciiTheme="minorHAnsi" w:hAnsiTheme="minorHAnsi" w:cstheme="minorHAnsi"/>
          <w:b/>
          <w:sz w:val="22"/>
          <w:szCs w:val="22"/>
        </w:rPr>
        <w:t>C</w:t>
      </w:r>
      <w:r w:rsidR="00B22397" w:rsidRPr="00007E05">
        <w:rPr>
          <w:rStyle w:val="comment"/>
          <w:rFonts w:asciiTheme="minorHAnsi" w:hAnsiTheme="minorHAnsi" w:cstheme="minorHAnsi"/>
          <w:b/>
          <w:sz w:val="22"/>
          <w:szCs w:val="22"/>
        </w:rPr>
        <w:t>entros educativos cerrados</w:t>
      </w:r>
      <w:r>
        <w:rPr>
          <w:rStyle w:val="comment"/>
          <w:rFonts w:asciiTheme="minorHAnsi" w:hAnsiTheme="minorHAnsi" w:cstheme="minorHAnsi"/>
          <w:b/>
          <w:sz w:val="22"/>
          <w:szCs w:val="22"/>
        </w:rPr>
        <w:t xml:space="preserve">: </w:t>
      </w:r>
      <w:r w:rsidR="00877884" w:rsidRPr="00877884">
        <w:rPr>
          <w:rStyle w:val="comment"/>
          <w:rFonts w:asciiTheme="minorHAnsi" w:hAnsiTheme="minorHAnsi" w:cstheme="minorHAnsi"/>
          <w:sz w:val="22"/>
          <w:szCs w:val="22"/>
        </w:rPr>
        <w:t>Con información</w:t>
      </w:r>
      <w:r w:rsidR="00877884">
        <w:rPr>
          <w:rStyle w:val="comment"/>
          <w:rFonts w:asciiTheme="minorHAnsi" w:hAnsiTheme="minorHAnsi" w:cstheme="minorHAnsi"/>
          <w:sz w:val="22"/>
          <w:szCs w:val="22"/>
        </w:rPr>
        <w:t xml:space="preserve"> de 1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8</w:t>
      </w:r>
      <w:r w:rsidR="00877884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877884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 w:rsidR="00877884">
        <w:rPr>
          <w:rFonts w:ascii="Calibri" w:hAnsi="Calibri" w:cs="Calibri"/>
          <w:bCs/>
          <w:color w:val="000000"/>
          <w:sz w:val="22"/>
          <w:szCs w:val="22"/>
          <w:lang w:val="es-ES"/>
        </w:rPr>
        <w:t>,</w:t>
      </w:r>
      <w:r w:rsidR="00877884" w:rsidRPr="00877884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2A2A4A" w:rsidRPr="00877884">
        <w:rPr>
          <w:rStyle w:val="comment"/>
          <w:rFonts w:asciiTheme="minorHAnsi" w:hAnsiTheme="minorHAnsi" w:cstheme="minorHAnsi"/>
          <w:sz w:val="22"/>
          <w:szCs w:val="22"/>
        </w:rPr>
        <w:t>hay</w:t>
      </w:r>
      <w:r w:rsidR="002A2A4A" w:rsidRPr="002A2A4A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27</w:t>
      </w:r>
      <w:r w:rsidR="002A2A4A" w:rsidRPr="002A2A4A">
        <w:rPr>
          <w:rStyle w:val="comment"/>
          <w:rFonts w:asciiTheme="minorHAnsi" w:hAnsiTheme="minorHAnsi" w:cstheme="minorHAnsi"/>
          <w:sz w:val="22"/>
          <w:szCs w:val="22"/>
        </w:rPr>
        <w:t xml:space="preserve"> centros cerrados 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 xml:space="preserve">por </w:t>
      </w:r>
      <w:r w:rsidR="00912253">
        <w:rPr>
          <w:rStyle w:val="comment"/>
          <w:rFonts w:asciiTheme="minorHAnsi" w:hAnsiTheme="minorHAnsi" w:cstheme="minorHAnsi"/>
          <w:sz w:val="22"/>
          <w:szCs w:val="22"/>
        </w:rPr>
        <w:t>incidencias C</w:t>
      </w:r>
      <w:r w:rsidR="002A2A4A" w:rsidRPr="00B22397">
        <w:rPr>
          <w:rStyle w:val="comment"/>
          <w:rFonts w:asciiTheme="minorHAnsi" w:hAnsiTheme="minorHAnsi" w:cstheme="minorHAnsi"/>
          <w:sz w:val="22"/>
          <w:szCs w:val="22"/>
        </w:rPr>
        <w:t xml:space="preserve">ovid en 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 xml:space="preserve">el </w:t>
      </w:r>
      <w:r w:rsidR="002A2A4A" w:rsidRPr="00B22397">
        <w:rPr>
          <w:rStyle w:val="comment"/>
          <w:rFonts w:asciiTheme="minorHAnsi" w:hAnsiTheme="minorHAnsi" w:cstheme="minorHAnsi"/>
          <w:sz w:val="22"/>
          <w:szCs w:val="22"/>
        </w:rPr>
        <w:t>centro educativo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 xml:space="preserve"> o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 xml:space="preserve"> por 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>estar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 xml:space="preserve"> la </w:t>
      </w:r>
      <w:r w:rsidR="00B22397" w:rsidRPr="00B22397">
        <w:rPr>
          <w:rStyle w:val="comment"/>
          <w:rFonts w:asciiTheme="minorHAnsi" w:hAnsiTheme="minorHAnsi" w:cstheme="minorHAnsi"/>
          <w:sz w:val="22"/>
          <w:szCs w:val="22"/>
        </w:rPr>
        <w:t>actividad presencial suspendida por encontr</w:t>
      </w:r>
      <w:r w:rsidR="002A2A4A">
        <w:rPr>
          <w:rStyle w:val="comment"/>
          <w:rFonts w:asciiTheme="minorHAnsi" w:hAnsiTheme="minorHAnsi" w:cstheme="minorHAnsi"/>
          <w:sz w:val="22"/>
          <w:szCs w:val="22"/>
        </w:rPr>
        <w:t>arse el municipio donde se ubica el centro en cuarentena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 xml:space="preserve">. Estos </w:t>
      </w:r>
      <w:r w:rsidR="00877884">
        <w:rPr>
          <w:rStyle w:val="comment"/>
          <w:rFonts w:asciiTheme="minorHAnsi" w:hAnsiTheme="minorHAnsi" w:cstheme="minorHAnsi"/>
          <w:sz w:val="22"/>
          <w:szCs w:val="22"/>
        </w:rPr>
        <w:t>2</w:t>
      </w:r>
      <w:r w:rsidR="00097E28">
        <w:rPr>
          <w:rStyle w:val="comment"/>
          <w:rFonts w:asciiTheme="minorHAnsi" w:hAnsiTheme="minorHAnsi" w:cstheme="minorHAnsi"/>
          <w:sz w:val="22"/>
          <w:szCs w:val="22"/>
        </w:rPr>
        <w:t>7</w:t>
      </w:r>
      <w:r w:rsidR="00766F4A">
        <w:rPr>
          <w:rStyle w:val="comment"/>
          <w:rFonts w:asciiTheme="minorHAnsi" w:hAnsiTheme="minorHAnsi" w:cstheme="minorHAnsi"/>
          <w:sz w:val="22"/>
          <w:szCs w:val="22"/>
        </w:rPr>
        <w:t xml:space="preserve"> centros suponen el 0,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>0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9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 xml:space="preserve">% del total de centros 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>que imparten enseñanzas del régimen general en</w:t>
      </w:r>
      <w:r w:rsidR="00B22397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>esas 1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8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1652F1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 w:rsidR="00912253">
        <w:rPr>
          <w:rStyle w:val="comment"/>
          <w:rFonts w:asciiTheme="minorHAnsi" w:hAnsiTheme="minorHAnsi" w:cstheme="minorHAnsi"/>
          <w:sz w:val="22"/>
          <w:szCs w:val="22"/>
        </w:rPr>
        <w:t>.</w:t>
      </w:r>
    </w:p>
    <w:p w14:paraId="405500F0" w14:textId="77777777" w:rsidR="00912253" w:rsidRDefault="00912253" w:rsidP="00912253">
      <w:pPr>
        <w:pStyle w:val="Prrafodelista"/>
        <w:ind w:left="765"/>
        <w:contextualSpacing w:val="0"/>
        <w:jc w:val="both"/>
        <w:rPr>
          <w:rStyle w:val="comment"/>
          <w:rFonts w:asciiTheme="minorHAnsi" w:hAnsiTheme="minorHAnsi" w:cstheme="minorHAnsi"/>
          <w:sz w:val="22"/>
          <w:szCs w:val="22"/>
        </w:rPr>
      </w:pPr>
    </w:p>
    <w:p w14:paraId="33EC9C89" w14:textId="408F8CD2" w:rsidR="005F2AC3" w:rsidRPr="006B7528" w:rsidRDefault="00097E28" w:rsidP="006B7528">
      <w:pPr>
        <w:pStyle w:val="Prrafodelista"/>
        <w:numPr>
          <w:ilvl w:val="0"/>
          <w:numId w:val="4"/>
        </w:numPr>
        <w:contextualSpacing w:val="0"/>
        <w:jc w:val="both"/>
        <w:rPr>
          <w:rStyle w:val="comment"/>
          <w:rFonts w:asciiTheme="minorHAnsi" w:hAnsiTheme="minorHAnsi" w:cstheme="minorHAnsi"/>
          <w:sz w:val="22"/>
          <w:szCs w:val="22"/>
        </w:rPr>
      </w:pPr>
      <w:r>
        <w:rPr>
          <w:rStyle w:val="comment"/>
          <w:rFonts w:asciiTheme="minorHAnsi" w:hAnsiTheme="minorHAnsi" w:cstheme="minorHAnsi"/>
          <w:b/>
          <w:sz w:val="22"/>
          <w:szCs w:val="22"/>
        </w:rPr>
        <w:t>Grupos/</w:t>
      </w:r>
      <w:r w:rsidR="00F00C35">
        <w:rPr>
          <w:rStyle w:val="comment"/>
          <w:rFonts w:asciiTheme="minorHAnsi" w:hAnsiTheme="minorHAnsi" w:cstheme="minorHAnsi"/>
          <w:b/>
          <w:sz w:val="22"/>
          <w:szCs w:val="22"/>
        </w:rPr>
        <w:t>A</w:t>
      </w:r>
      <w:r w:rsidR="00F00C35" w:rsidRPr="005F2AC3">
        <w:rPr>
          <w:rStyle w:val="comment"/>
          <w:rFonts w:asciiTheme="minorHAnsi" w:hAnsiTheme="minorHAnsi" w:cstheme="minorHAnsi"/>
          <w:b/>
          <w:sz w:val="22"/>
          <w:szCs w:val="22"/>
        </w:rPr>
        <w:t>ulas en cuarentena</w:t>
      </w:r>
      <w:r w:rsidR="00F00C35">
        <w:rPr>
          <w:rStyle w:val="comment"/>
          <w:rFonts w:asciiTheme="minorHAnsi" w:hAnsiTheme="minorHAnsi" w:cstheme="minorHAnsi"/>
          <w:b/>
          <w:sz w:val="22"/>
          <w:szCs w:val="22"/>
        </w:rPr>
        <w:t xml:space="preserve">: </w:t>
      </w:r>
      <w:r w:rsidR="001652F1" w:rsidRPr="00877884">
        <w:rPr>
          <w:rStyle w:val="comment"/>
          <w:rFonts w:asciiTheme="minorHAnsi" w:hAnsiTheme="minorHAnsi" w:cstheme="minorHAnsi"/>
          <w:sz w:val="22"/>
          <w:szCs w:val="22"/>
        </w:rPr>
        <w:t>Con información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 xml:space="preserve"> de 1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8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1652F1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</w:t>
      </w:r>
      <w:bookmarkStart w:id="0" w:name="_GoBack"/>
      <w:bookmarkEnd w:id="0"/>
      <w:r w:rsidR="001652F1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es Autónomas</w:t>
      </w:r>
      <w:r w:rsidR="001652F1">
        <w:rPr>
          <w:rStyle w:val="comment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comment"/>
          <w:rFonts w:asciiTheme="minorHAnsi" w:hAnsiTheme="minorHAnsi" w:cstheme="minorHAnsi"/>
          <w:sz w:val="22"/>
          <w:szCs w:val="22"/>
        </w:rPr>
        <w:t>hay unos</w:t>
      </w:r>
      <w:r w:rsidR="00F00C35" w:rsidRPr="00353E37">
        <w:rPr>
          <w:rStyle w:val="comment"/>
          <w:rFonts w:asciiTheme="minorHAnsi" w:hAnsiTheme="minorHAnsi" w:cstheme="minorHAnsi"/>
          <w:sz w:val="22"/>
          <w:szCs w:val="22"/>
        </w:rPr>
        <w:t xml:space="preserve"> 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6.217</w:t>
      </w:r>
      <w:r>
        <w:rPr>
          <w:rStyle w:val="comment"/>
          <w:rFonts w:asciiTheme="minorHAnsi" w:hAnsiTheme="minorHAnsi" w:cstheme="minorHAnsi"/>
          <w:sz w:val="22"/>
          <w:szCs w:val="22"/>
        </w:rPr>
        <w:t xml:space="preserve"> grupos en cuarentena</w:t>
      </w:r>
      <w:r w:rsidR="00007E05" w:rsidRPr="00353E37">
        <w:rPr>
          <w:rStyle w:val="comment"/>
          <w:rFonts w:asciiTheme="minorHAnsi" w:hAnsiTheme="minorHAnsi" w:cstheme="minorHAnsi"/>
          <w:sz w:val="22"/>
          <w:szCs w:val="22"/>
        </w:rPr>
        <w:t>, incluyendo</w:t>
      </w:r>
      <w:r w:rsidR="00007E05" w:rsidRPr="005F2AC3">
        <w:rPr>
          <w:rStyle w:val="comment"/>
          <w:rFonts w:asciiTheme="minorHAnsi" w:hAnsiTheme="minorHAnsi" w:cstheme="minorHAnsi"/>
          <w:sz w:val="22"/>
          <w:szCs w:val="22"/>
        </w:rPr>
        <w:t xml:space="preserve"> las clases organizadas como Grupos de Convivencia Estable (GCE)</w:t>
      </w:r>
      <w:r w:rsidR="00F73292" w:rsidRPr="005F2AC3">
        <w:rPr>
          <w:rStyle w:val="comment"/>
          <w:rFonts w:asciiTheme="minorHAnsi" w:hAnsiTheme="minorHAnsi" w:cstheme="minorHAnsi"/>
          <w:sz w:val="22"/>
          <w:szCs w:val="22"/>
        </w:rPr>
        <w:t>. Suponen un 1,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>5% del total de grupos/</w:t>
      </w:r>
      <w:r w:rsidR="00F73292" w:rsidRPr="005F2AC3">
        <w:rPr>
          <w:rStyle w:val="comment"/>
          <w:rFonts w:asciiTheme="minorHAnsi" w:hAnsiTheme="minorHAnsi" w:cstheme="minorHAnsi"/>
          <w:sz w:val="22"/>
          <w:szCs w:val="22"/>
        </w:rPr>
        <w:t>aulas de enseñanzas de régimen general</w:t>
      </w:r>
      <w:r w:rsidR="006B7528">
        <w:rPr>
          <w:rStyle w:val="comment"/>
          <w:rFonts w:asciiTheme="minorHAnsi" w:hAnsiTheme="minorHAnsi" w:cstheme="minorHAnsi"/>
          <w:sz w:val="22"/>
          <w:szCs w:val="22"/>
        </w:rPr>
        <w:t xml:space="preserve"> de esas 18</w:t>
      </w:r>
      <w:r w:rsidR="006B7528" w:rsidRP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6B7528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 w:rsidR="00F73292" w:rsidRPr="006B7528">
        <w:rPr>
          <w:rStyle w:val="comment"/>
          <w:rFonts w:asciiTheme="minorHAnsi" w:hAnsiTheme="minorHAnsi" w:cstheme="minorHAnsi"/>
          <w:sz w:val="22"/>
          <w:szCs w:val="22"/>
        </w:rPr>
        <w:t>, por lo que se estima que el 98,</w:t>
      </w:r>
      <w:r w:rsidR="006B7528" w:rsidRPr="006B7528">
        <w:rPr>
          <w:rStyle w:val="comment"/>
          <w:rFonts w:asciiTheme="minorHAnsi" w:hAnsiTheme="minorHAnsi" w:cstheme="minorHAnsi"/>
          <w:sz w:val="22"/>
          <w:szCs w:val="22"/>
        </w:rPr>
        <w:t>5</w:t>
      </w:r>
      <w:r w:rsidR="00F73292" w:rsidRPr="006B7528">
        <w:rPr>
          <w:rStyle w:val="comment"/>
          <w:rFonts w:asciiTheme="minorHAnsi" w:hAnsiTheme="minorHAnsi" w:cstheme="minorHAnsi"/>
          <w:sz w:val="22"/>
          <w:szCs w:val="22"/>
        </w:rPr>
        <w:t xml:space="preserve">% de los grupos </w:t>
      </w:r>
      <w:r w:rsidR="005F2AC3" w:rsidRPr="006B7528">
        <w:rPr>
          <w:rStyle w:val="comment"/>
          <w:rFonts w:asciiTheme="minorHAnsi" w:hAnsiTheme="minorHAnsi" w:cstheme="minorHAnsi"/>
          <w:sz w:val="22"/>
          <w:szCs w:val="22"/>
        </w:rPr>
        <w:t>está funcionando con normalidad</w:t>
      </w:r>
      <w:r w:rsidR="001652F1" w:rsidRPr="006B7528">
        <w:rPr>
          <w:rStyle w:val="comment"/>
          <w:rFonts w:asciiTheme="minorHAnsi" w:hAnsiTheme="minorHAnsi" w:cstheme="minorHAnsi"/>
          <w:sz w:val="22"/>
          <w:szCs w:val="22"/>
        </w:rPr>
        <w:t>.</w:t>
      </w:r>
    </w:p>
    <w:p w14:paraId="7303E911" w14:textId="77777777" w:rsidR="00912253" w:rsidRDefault="00912253" w:rsidP="00912253">
      <w:pPr>
        <w:pStyle w:val="Prrafodelista"/>
        <w:ind w:left="765"/>
        <w:contextualSpacing w:val="0"/>
        <w:jc w:val="both"/>
        <w:rPr>
          <w:rStyle w:val="comment"/>
          <w:rFonts w:asciiTheme="minorHAnsi" w:hAnsiTheme="minorHAnsi" w:cstheme="minorHAnsi"/>
          <w:sz w:val="22"/>
          <w:szCs w:val="22"/>
        </w:rPr>
      </w:pPr>
    </w:p>
    <w:p w14:paraId="173DF436" w14:textId="2D026BAD" w:rsidR="005F2AC3" w:rsidRDefault="00F00C35" w:rsidP="00912253">
      <w:pPr>
        <w:pStyle w:val="Prrafodelista"/>
        <w:numPr>
          <w:ilvl w:val="0"/>
          <w:numId w:val="4"/>
        </w:numPr>
        <w:spacing w:after="24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Centros </w:t>
      </w:r>
      <w:r w:rsidR="005F2AC3" w:rsidRPr="00F00C35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con aulas en cuarentena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: </w:t>
      </w:r>
      <w:r w:rsidRP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>solamente se dispone de esta información</w:t>
      </w:r>
      <w:r w:rsidR="005F2AC3" w:rsidRP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</w:t>
      </w:r>
      <w:r w:rsidR="005F2AC3" w:rsidRPr="005F2AC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1</w:t>
      </w:r>
      <w:r w:rsidR="00640A0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4 </w:t>
      </w:r>
      <w:r w:rsidR="005F2AC3" w:rsidRPr="005F2AC3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 y Ciudades Aut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ónomas, en las que hay 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2.337</w:t>
      </w:r>
      <w:r w:rsidRPr="00F00C35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centros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con aulas en cuarentena (c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onstituirían el 13,73</w:t>
      </w:r>
      <w:r w:rsidR="005F2AC3" w:rsidRPr="005F2AC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% de los centros de esas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1</w:t>
      </w:r>
      <w:r w:rsidR="00640A02">
        <w:rPr>
          <w:rFonts w:ascii="Calibri" w:hAnsi="Calibri" w:cs="Calibri"/>
          <w:bCs/>
          <w:color w:val="000000"/>
          <w:sz w:val="22"/>
          <w:szCs w:val="22"/>
          <w:lang w:val="es-ES"/>
        </w:rPr>
        <w:t>4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5F2AC3" w:rsidRPr="005F2AC3">
        <w:rPr>
          <w:rFonts w:ascii="Calibri" w:hAnsi="Calibri" w:cs="Calibri"/>
          <w:bCs/>
          <w:color w:val="000000"/>
          <w:sz w:val="22"/>
          <w:szCs w:val="22"/>
          <w:lang w:val="es-ES"/>
        </w:rPr>
        <w:t>C</w:t>
      </w:r>
      <w:r w:rsid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omunidades/Ciudades Autónomas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)</w:t>
      </w:r>
      <w:r w:rsidR="005F2AC3" w:rsidRPr="005F2AC3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</w:p>
    <w:p w14:paraId="218C0EED" w14:textId="77777777" w:rsidR="00912253" w:rsidRDefault="00912253" w:rsidP="00912253">
      <w:pPr>
        <w:pStyle w:val="Prrafodelista"/>
        <w:ind w:left="76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ECE7730" w14:textId="77777777" w:rsidR="003C612E" w:rsidRPr="002A2A4A" w:rsidRDefault="003C612E" w:rsidP="00353E3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Positivos</w:t>
      </w:r>
      <w:r w:rsid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de alumnado y docentes</w:t>
      </w: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:</w:t>
      </w:r>
    </w:p>
    <w:p w14:paraId="11BF2F6D" w14:textId="6FE87201" w:rsidR="003C612E" w:rsidRDefault="003C612E" w:rsidP="00353E37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Alumnado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. Con información de </w:t>
      </w:r>
      <w:r w:rsidRPr="003C612E">
        <w:rPr>
          <w:rFonts w:asciiTheme="minorHAnsi" w:hAnsiTheme="minorHAnsi" w:cstheme="minorHAnsi"/>
          <w:sz w:val="22"/>
          <w:szCs w:val="22"/>
        </w:rPr>
        <w:t>1</w:t>
      </w:r>
      <w:r w:rsidR="006B7528">
        <w:rPr>
          <w:rFonts w:asciiTheme="minorHAnsi" w:hAnsiTheme="minorHAnsi" w:cstheme="minorHAnsi"/>
          <w:sz w:val="22"/>
          <w:szCs w:val="22"/>
        </w:rPr>
        <w:t>6</w:t>
      </w:r>
      <w:r w:rsidRPr="003C612E">
        <w:rPr>
          <w:rFonts w:asciiTheme="minorHAnsi" w:hAnsiTheme="minorHAnsi" w:cstheme="minorHAnsi"/>
          <w:sz w:val="22"/>
          <w:szCs w:val="22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,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hay </w:t>
      </w:r>
      <w:r w:rsidR="006B7528">
        <w:rPr>
          <w:rFonts w:asciiTheme="minorHAnsi" w:hAnsiTheme="minorHAnsi" w:cstheme="minorHAnsi"/>
          <w:sz w:val="22"/>
          <w:szCs w:val="22"/>
        </w:rPr>
        <w:t xml:space="preserve">14.062 </w:t>
      </w:r>
      <w:r w:rsidRPr="003C612E">
        <w:rPr>
          <w:rFonts w:asciiTheme="minorHAnsi" w:hAnsiTheme="minorHAnsi" w:cstheme="minorHAnsi"/>
          <w:sz w:val="22"/>
          <w:szCs w:val="22"/>
        </w:rPr>
        <w:t>positivos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Suponen el 0,27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% del alumnado de esas </w:t>
      </w:r>
      <w:r w:rsidR="00353E37">
        <w:rPr>
          <w:rFonts w:ascii="Calibri" w:hAnsi="Calibri" w:cs="Calibri"/>
          <w:bCs/>
          <w:color w:val="000000"/>
          <w:sz w:val="22"/>
          <w:szCs w:val="22"/>
          <w:lang w:val="es-ES"/>
        </w:rPr>
        <w:t>1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6</w:t>
      </w:r>
      <w:r w:rsidR="00353E3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Comunidades/Ciudades Autónomas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. </w:t>
      </w:r>
    </w:p>
    <w:p w14:paraId="6E8B2AE8" w14:textId="6C853D73" w:rsidR="003C612E" w:rsidRDefault="003C612E" w:rsidP="00353E37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Docentes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.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Con información de </w:t>
      </w:r>
      <w:r w:rsidRPr="003C612E">
        <w:rPr>
          <w:rFonts w:asciiTheme="minorHAnsi" w:hAnsiTheme="minorHAnsi" w:cstheme="minorHAnsi"/>
          <w:sz w:val="22"/>
          <w:szCs w:val="22"/>
        </w:rPr>
        <w:t>1</w:t>
      </w:r>
      <w:r w:rsidR="001166D2">
        <w:rPr>
          <w:rFonts w:asciiTheme="minorHAnsi" w:hAnsiTheme="minorHAnsi" w:cstheme="minorHAnsi"/>
          <w:sz w:val="22"/>
          <w:szCs w:val="22"/>
        </w:rPr>
        <w:t>4</w:t>
      </w:r>
      <w:r w:rsidRPr="003C612E">
        <w:rPr>
          <w:rFonts w:asciiTheme="minorHAnsi" w:hAnsiTheme="minorHAnsi" w:cstheme="minorHAnsi"/>
          <w:sz w:val="22"/>
          <w:szCs w:val="22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hay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1.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678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positivos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(</w:t>
      </w:r>
      <w:r w:rsid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>e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l 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0,38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% del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profesorado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de esas 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14 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). </w:t>
      </w:r>
    </w:p>
    <w:p w14:paraId="151E9980" w14:textId="77777777" w:rsidR="00912253" w:rsidRDefault="00912253" w:rsidP="00912253">
      <w:pPr>
        <w:pStyle w:val="Prrafodelista"/>
        <w:ind w:left="148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BF9FCF7" w14:textId="77777777" w:rsidR="003C612E" w:rsidRPr="002A2A4A" w:rsidRDefault="003C612E" w:rsidP="00353E3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Cuarentenas</w:t>
      </w:r>
      <w:r w:rsidR="002A2A4A"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</w:t>
      </w:r>
      <w:r w:rsid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de alumnado y docentes</w:t>
      </w: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:</w:t>
      </w:r>
    </w:p>
    <w:p w14:paraId="706A8524" w14:textId="7C4155D5" w:rsidR="003C612E" w:rsidRDefault="003C612E" w:rsidP="00353E37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Alumnado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. 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Con información de </w:t>
      </w:r>
      <w:r w:rsidRPr="003C612E">
        <w:rPr>
          <w:rFonts w:asciiTheme="minorHAnsi" w:hAnsiTheme="minorHAnsi" w:cstheme="minorHAnsi"/>
          <w:sz w:val="22"/>
          <w:szCs w:val="22"/>
        </w:rPr>
        <w:t>1</w:t>
      </w:r>
      <w:r w:rsidR="00640A02">
        <w:rPr>
          <w:rFonts w:asciiTheme="minorHAnsi" w:hAnsiTheme="minorHAnsi" w:cstheme="minorHAnsi"/>
          <w:sz w:val="22"/>
          <w:szCs w:val="22"/>
        </w:rPr>
        <w:t>5</w:t>
      </w:r>
      <w:r w:rsidRPr="003C612E">
        <w:rPr>
          <w:rFonts w:asciiTheme="minorHAnsi" w:hAnsiTheme="minorHAnsi" w:cstheme="minorHAnsi"/>
          <w:sz w:val="22"/>
          <w:szCs w:val="22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Comunidades/Ciudades </w:t>
      </w:r>
      <w:r w:rsidR="009D365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Autónomas</w:t>
      </w:r>
      <w:r w:rsidR="009D365A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="001652F1">
        <w:rPr>
          <w:rFonts w:ascii="Calibri" w:hAnsi="Calibri" w:cs="Calibri"/>
          <w:bCs/>
          <w:color w:val="000000"/>
          <w:sz w:val="22"/>
          <w:szCs w:val="22"/>
          <w:lang w:val="es-ES"/>
        </w:rPr>
        <w:t>13</w:t>
      </w:r>
      <w:r w:rsidR="00640A02">
        <w:rPr>
          <w:rFonts w:ascii="Calibri" w:hAnsi="Calibri" w:cs="Calibri"/>
          <w:bCs/>
          <w:color w:val="000000"/>
          <w:sz w:val="22"/>
          <w:szCs w:val="22"/>
          <w:lang w:val="es-ES"/>
        </w:rPr>
        <w:t>8</w:t>
      </w:r>
      <w:r w:rsidR="001652F1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  <w:r w:rsidR="00640A02">
        <w:rPr>
          <w:rFonts w:ascii="Calibri" w:hAnsi="Calibri" w:cs="Calibri"/>
          <w:bCs/>
          <w:color w:val="000000"/>
          <w:sz w:val="22"/>
          <w:szCs w:val="22"/>
          <w:lang w:val="es-ES"/>
        </w:rPr>
        <w:t>278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alumnos/as en cuarentena (suponen 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el 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2,37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% del alumnado de esas 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15 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 w:rsid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>)</w:t>
      </w:r>
      <w:r w:rsidR="002A2A4A"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</w:p>
    <w:p w14:paraId="4182A832" w14:textId="6906F8D8" w:rsidR="002A2A4A" w:rsidRPr="002A2A4A" w:rsidRDefault="002A2A4A" w:rsidP="00353E37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A2A4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Docentes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  <w:r w:rsidRP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Con información de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1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1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P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>5.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893</w:t>
      </w:r>
      <w:r w:rsidRPr="002A2A4A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3E19AC">
        <w:rPr>
          <w:rFonts w:ascii="Calibri" w:hAnsi="Calibri" w:cs="Calibri"/>
          <w:bCs/>
          <w:color w:val="000000"/>
          <w:sz w:val="22"/>
          <w:szCs w:val="22"/>
          <w:lang w:val="es-ES"/>
        </w:rPr>
        <w:t>docentes en cuarentena (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el </w:t>
      </w:r>
      <w:r w:rsidR="006B7528">
        <w:rPr>
          <w:rFonts w:ascii="Calibri" w:hAnsi="Calibri" w:cs="Calibri"/>
          <w:bCs/>
          <w:color w:val="000000"/>
          <w:sz w:val="22"/>
          <w:szCs w:val="22"/>
          <w:lang w:val="es-ES"/>
        </w:rPr>
        <w:t>1,71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% de los docentes de esas </w:t>
      </w:r>
      <w:r w:rsidR="00353E37">
        <w:rPr>
          <w:rFonts w:ascii="Calibri" w:hAnsi="Calibri" w:cs="Calibri"/>
          <w:bCs/>
          <w:color w:val="000000"/>
          <w:sz w:val="22"/>
          <w:szCs w:val="22"/>
          <w:lang w:val="es-ES"/>
        </w:rPr>
        <w:t>1</w:t>
      </w:r>
      <w:r w:rsidR="00097E28">
        <w:rPr>
          <w:rFonts w:ascii="Calibri" w:hAnsi="Calibri" w:cs="Calibri"/>
          <w:bCs/>
          <w:color w:val="000000"/>
          <w:sz w:val="22"/>
          <w:szCs w:val="22"/>
          <w:lang w:val="es-ES"/>
        </w:rPr>
        <w:t>1</w:t>
      </w:r>
      <w:r w:rsidR="00353E3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3C612E">
        <w:rPr>
          <w:rFonts w:ascii="Calibri" w:hAnsi="Calibri" w:cs="Calibri"/>
          <w:bCs/>
          <w:color w:val="000000"/>
          <w:sz w:val="22"/>
          <w:szCs w:val="22"/>
          <w:lang w:val="es-ES"/>
        </w:rPr>
        <w:t>Comunidades/Ciudades Autónomas</w:t>
      </w:r>
      <w:r w:rsidR="003E19AC">
        <w:rPr>
          <w:rFonts w:ascii="Calibri" w:hAnsi="Calibri" w:cs="Calibri"/>
          <w:bCs/>
          <w:color w:val="000000"/>
          <w:sz w:val="22"/>
          <w:szCs w:val="22"/>
          <w:lang w:val="es-ES"/>
        </w:rPr>
        <w:t>)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. </w:t>
      </w:r>
    </w:p>
    <w:p w14:paraId="4C7B5237" w14:textId="77777777" w:rsidR="007F17D4" w:rsidRPr="007F17D4" w:rsidRDefault="007F17D4" w:rsidP="00353E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0DEFD5" w14:textId="77777777" w:rsidR="007F17D4" w:rsidRPr="007F17D4" w:rsidRDefault="007F17D4" w:rsidP="00353E3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F17D4" w:rsidRPr="007F17D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DFD1" w14:textId="77777777" w:rsidR="00B46BA1" w:rsidRDefault="00B46BA1" w:rsidP="00D035BF">
      <w:r>
        <w:separator/>
      </w:r>
    </w:p>
  </w:endnote>
  <w:endnote w:type="continuationSeparator" w:id="0">
    <w:p w14:paraId="1FB31695" w14:textId="77777777" w:rsidR="00B46BA1" w:rsidRDefault="00B46BA1" w:rsidP="00D0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877044"/>
      <w:docPartObj>
        <w:docPartGallery w:val="Page Numbers (Bottom of Page)"/>
        <w:docPartUnique/>
      </w:docPartObj>
    </w:sdtPr>
    <w:sdtEndPr/>
    <w:sdtContent>
      <w:p w14:paraId="0356926B" w14:textId="5FF41B7B" w:rsidR="00E3064B" w:rsidRDefault="00E30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E28" w:rsidRPr="00097E28">
          <w:rPr>
            <w:noProof/>
            <w:lang w:val="es-ES"/>
          </w:rPr>
          <w:t>1</w:t>
        </w:r>
        <w:r>
          <w:fldChar w:fldCharType="end"/>
        </w:r>
      </w:p>
    </w:sdtContent>
  </w:sdt>
  <w:p w14:paraId="2B3BCF44" w14:textId="77777777" w:rsidR="00E3064B" w:rsidRDefault="00E306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ADA3" w14:textId="77777777" w:rsidR="00B46BA1" w:rsidRDefault="00B46BA1" w:rsidP="00D035BF">
      <w:r>
        <w:separator/>
      </w:r>
    </w:p>
  </w:footnote>
  <w:footnote w:type="continuationSeparator" w:id="0">
    <w:p w14:paraId="5458A6B1" w14:textId="77777777" w:rsidR="00B46BA1" w:rsidRDefault="00B46BA1" w:rsidP="00D0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F578" w14:textId="77777777" w:rsidR="000B3B88" w:rsidRDefault="00B46BA1" w:rsidP="000B3B88">
    <w:pPr>
      <w:tabs>
        <w:tab w:val="left" w:pos="6840"/>
      </w:tabs>
      <w:ind w:left="-142"/>
      <w:rPr>
        <w:rFonts w:ascii="Arial" w:hAnsi="Arial" w:cs="Arial"/>
        <w:sz w:val="18"/>
      </w:rPr>
    </w:pPr>
    <w:r>
      <w:rPr>
        <w:noProof/>
        <w:lang w:val="es-ES"/>
      </w:rPr>
      <w:object w:dxaOrig="1440" w:dyaOrig="1440" w14:anchorId="1121E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8pt;margin-top:-12.6pt;width:64.55pt;height:54pt;z-index:251658240;visibility:visible;mso-wrap-edited:f;mso-position-horizontal-relative:text;mso-position-vertical-relative:text">
          <v:imagedata r:id="rId1" o:title=""/>
        </v:shape>
        <o:OLEObject Type="Embed" ProgID="Word.Picture.8" ShapeID="_x0000_s2049" DrawAspect="Content" ObjectID="_1666428133" r:id="rId2"/>
      </w:object>
    </w:r>
    <w:r w:rsidR="000B3B88">
      <w:rPr>
        <w:rFonts w:ascii="Arial" w:hAnsi="Arial" w:cs="Arial"/>
        <w:sz w:val="18"/>
      </w:rPr>
      <w:t>MINISTERIO</w:t>
    </w:r>
  </w:p>
  <w:p w14:paraId="059AD53D" w14:textId="77777777" w:rsidR="000B3B88" w:rsidRDefault="000B3B88" w:rsidP="000B3B88">
    <w:pPr>
      <w:tabs>
        <w:tab w:val="left" w:pos="6840"/>
      </w:tabs>
      <w:ind w:left="-14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DE EDUCACIÓN</w:t>
    </w:r>
  </w:p>
  <w:p w14:paraId="1FF33411" w14:textId="77777777" w:rsidR="000B3B88" w:rsidRDefault="000B3B88" w:rsidP="000B3B88">
    <w:pPr>
      <w:tabs>
        <w:tab w:val="left" w:pos="6840"/>
      </w:tabs>
      <w:ind w:left="-142"/>
    </w:pPr>
    <w:r>
      <w:rPr>
        <w:rFonts w:ascii="Arial" w:hAnsi="Arial" w:cs="Arial"/>
        <w:sz w:val="18"/>
      </w:rPr>
      <w:t>Y FORMACIÓN PROFESIONAL</w:t>
    </w:r>
  </w:p>
  <w:p w14:paraId="50213EC6" w14:textId="77777777" w:rsidR="000B3B88" w:rsidRDefault="000B3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124B"/>
    <w:multiLevelType w:val="hybridMultilevel"/>
    <w:tmpl w:val="8190DEE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53F8E"/>
    <w:multiLevelType w:val="hybridMultilevel"/>
    <w:tmpl w:val="F17CE44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E53442"/>
    <w:multiLevelType w:val="hybridMultilevel"/>
    <w:tmpl w:val="89AA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B192B"/>
    <w:multiLevelType w:val="hybridMultilevel"/>
    <w:tmpl w:val="5CB8863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8"/>
    <w:rsid w:val="00007E05"/>
    <w:rsid w:val="00097E28"/>
    <w:rsid w:val="000B3B88"/>
    <w:rsid w:val="000E2C4D"/>
    <w:rsid w:val="001166D2"/>
    <w:rsid w:val="00132286"/>
    <w:rsid w:val="001652F1"/>
    <w:rsid w:val="00166BD8"/>
    <w:rsid w:val="00197E41"/>
    <w:rsid w:val="001A4184"/>
    <w:rsid w:val="001A7E80"/>
    <w:rsid w:val="001C1AF1"/>
    <w:rsid w:val="001C3C62"/>
    <w:rsid w:val="00276485"/>
    <w:rsid w:val="002A2A4A"/>
    <w:rsid w:val="002B67F2"/>
    <w:rsid w:val="0030545E"/>
    <w:rsid w:val="003305E1"/>
    <w:rsid w:val="00353E37"/>
    <w:rsid w:val="00354EE8"/>
    <w:rsid w:val="003C612E"/>
    <w:rsid w:val="003D69A2"/>
    <w:rsid w:val="003E19AC"/>
    <w:rsid w:val="003E4854"/>
    <w:rsid w:val="00411462"/>
    <w:rsid w:val="004206CF"/>
    <w:rsid w:val="00432E98"/>
    <w:rsid w:val="004863B8"/>
    <w:rsid w:val="00493499"/>
    <w:rsid w:val="004C1848"/>
    <w:rsid w:val="00501ED4"/>
    <w:rsid w:val="0050650F"/>
    <w:rsid w:val="00513715"/>
    <w:rsid w:val="00595E30"/>
    <w:rsid w:val="005E0018"/>
    <w:rsid w:val="005F2AC3"/>
    <w:rsid w:val="006162B2"/>
    <w:rsid w:val="00640A02"/>
    <w:rsid w:val="006426B0"/>
    <w:rsid w:val="00670E14"/>
    <w:rsid w:val="00696B9A"/>
    <w:rsid w:val="006B7528"/>
    <w:rsid w:val="006D4913"/>
    <w:rsid w:val="006D4D6B"/>
    <w:rsid w:val="006F363C"/>
    <w:rsid w:val="00703F1C"/>
    <w:rsid w:val="007126BD"/>
    <w:rsid w:val="00766F4A"/>
    <w:rsid w:val="00774D0B"/>
    <w:rsid w:val="0078285D"/>
    <w:rsid w:val="007C0942"/>
    <w:rsid w:val="007E2370"/>
    <w:rsid w:val="007F17D4"/>
    <w:rsid w:val="00806C1A"/>
    <w:rsid w:val="008249B7"/>
    <w:rsid w:val="008263E8"/>
    <w:rsid w:val="00877884"/>
    <w:rsid w:val="008A1366"/>
    <w:rsid w:val="008A3DEB"/>
    <w:rsid w:val="00912253"/>
    <w:rsid w:val="009A675A"/>
    <w:rsid w:val="009D365A"/>
    <w:rsid w:val="009F2F58"/>
    <w:rsid w:val="009F4CCF"/>
    <w:rsid w:val="00A56770"/>
    <w:rsid w:val="00A62957"/>
    <w:rsid w:val="00A70B2B"/>
    <w:rsid w:val="00A94FA8"/>
    <w:rsid w:val="00AA0658"/>
    <w:rsid w:val="00AD4829"/>
    <w:rsid w:val="00B22397"/>
    <w:rsid w:val="00B46BA1"/>
    <w:rsid w:val="00B73CE8"/>
    <w:rsid w:val="00BB3A91"/>
    <w:rsid w:val="00BE660D"/>
    <w:rsid w:val="00BF4D3D"/>
    <w:rsid w:val="00C0621E"/>
    <w:rsid w:val="00C32A39"/>
    <w:rsid w:val="00C33E1A"/>
    <w:rsid w:val="00C55955"/>
    <w:rsid w:val="00C8216E"/>
    <w:rsid w:val="00C94A63"/>
    <w:rsid w:val="00CC53E2"/>
    <w:rsid w:val="00CE197E"/>
    <w:rsid w:val="00D014B3"/>
    <w:rsid w:val="00D035BF"/>
    <w:rsid w:val="00D24082"/>
    <w:rsid w:val="00D27FEB"/>
    <w:rsid w:val="00D337DE"/>
    <w:rsid w:val="00D509E4"/>
    <w:rsid w:val="00D627F7"/>
    <w:rsid w:val="00D8163D"/>
    <w:rsid w:val="00DA6244"/>
    <w:rsid w:val="00DB31DF"/>
    <w:rsid w:val="00DC0531"/>
    <w:rsid w:val="00E04DA8"/>
    <w:rsid w:val="00E10991"/>
    <w:rsid w:val="00E20B0E"/>
    <w:rsid w:val="00E3064B"/>
    <w:rsid w:val="00E77E51"/>
    <w:rsid w:val="00E8216A"/>
    <w:rsid w:val="00E939E1"/>
    <w:rsid w:val="00EF196A"/>
    <w:rsid w:val="00F00C35"/>
    <w:rsid w:val="00F25970"/>
    <w:rsid w:val="00F6314F"/>
    <w:rsid w:val="00F718B8"/>
    <w:rsid w:val="00F73292"/>
    <w:rsid w:val="00F82949"/>
    <w:rsid w:val="00F9466E"/>
    <w:rsid w:val="00F96DBF"/>
    <w:rsid w:val="00F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D212B6"/>
  <w15:chartTrackingRefBased/>
  <w15:docId w15:val="{BF17353F-22AC-43E2-AC7C-9E597B5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4FA8"/>
    <w:pPr>
      <w:keepNext/>
      <w:keepLines/>
      <w:spacing w:before="24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link w:val="Estilo1Car"/>
    <w:qFormat/>
    <w:rsid w:val="00A94FA8"/>
    <w:pPr>
      <w:pBdr>
        <w:bottom w:val="single" w:sz="4" w:space="1" w:color="auto"/>
      </w:pBdr>
    </w:pPr>
    <w:rPr>
      <w:rFonts w:cstheme="majorHAnsi"/>
      <w:b/>
    </w:rPr>
  </w:style>
  <w:style w:type="character" w:customStyle="1" w:styleId="Estilo1Car">
    <w:name w:val="Estilo1 Car"/>
    <w:basedOn w:val="Ttulo1Car"/>
    <w:link w:val="Estilo1"/>
    <w:rsid w:val="00A94FA8"/>
    <w:rPr>
      <w:rFonts w:asciiTheme="majorHAnsi" w:eastAsiaTheme="majorEastAsia" w:hAnsiTheme="majorHAnsi" w:cstheme="majorHAnsi"/>
      <w:b/>
      <w:color w:val="2F5496" w:themeColor="accent1" w:themeShade="BF"/>
      <w:sz w:val="32"/>
      <w:szCs w:val="32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A94F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9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913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3228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035B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35B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035B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B3B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B8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B3B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B8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7F17D4"/>
    <w:pPr>
      <w:spacing w:after="0" w:line="240" w:lineRule="auto"/>
    </w:pPr>
  </w:style>
  <w:style w:type="character" w:customStyle="1" w:styleId="comment">
    <w:name w:val="comment"/>
    <w:basedOn w:val="Fuentedeprrafopredeter"/>
    <w:rsid w:val="007F17D4"/>
  </w:style>
  <w:style w:type="character" w:styleId="Refdecomentario">
    <w:name w:val="annotation reference"/>
    <w:basedOn w:val="Fuentedeprrafopredeter"/>
    <w:uiPriority w:val="99"/>
    <w:semiHidden/>
    <w:unhideWhenUsed/>
    <w:rsid w:val="00F73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329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329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292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D4FB-6781-41A7-8F09-116A365C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Rodriguez</dc:creator>
  <cp:keywords/>
  <dc:description/>
  <cp:lastModifiedBy>Alvarez Bermudez Natalia</cp:lastModifiedBy>
  <cp:revision>4</cp:revision>
  <cp:lastPrinted>2020-10-29T16:08:00Z</cp:lastPrinted>
  <dcterms:created xsi:type="dcterms:W3CDTF">2020-11-06T15:19:00Z</dcterms:created>
  <dcterms:modified xsi:type="dcterms:W3CDTF">2020-11-09T10:56:00Z</dcterms:modified>
</cp:coreProperties>
</file>